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C81" w:rsidRPr="00310C81" w:rsidRDefault="00310C81" w:rsidP="00310C81">
      <w:pPr>
        <w:snapToGrid w:val="0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310C81">
        <w:rPr>
          <w:rFonts w:ascii="標楷體" w:eastAsia="標楷體" w:hAnsi="標楷體" w:hint="eastAsia"/>
          <w:b/>
          <w:color w:val="000000"/>
          <w:sz w:val="32"/>
          <w:szCs w:val="32"/>
        </w:rPr>
        <w:t>清華大學  動火作業安全許可申請表暨危害告知承諾書</w:t>
      </w:r>
    </w:p>
    <w:p w:rsidR="00310C81" w:rsidRPr="00310C81" w:rsidRDefault="00310C81" w:rsidP="00310C81">
      <w:pPr>
        <w:wordWrap w:val="0"/>
        <w:snapToGrid w:val="0"/>
        <w:jc w:val="right"/>
        <w:rPr>
          <w:rFonts w:ascii="標楷體" w:eastAsia="標楷體" w:hAnsi="標楷體"/>
          <w:color w:val="000000"/>
          <w:sz w:val="20"/>
        </w:rPr>
      </w:pPr>
      <w:r w:rsidRPr="00310C81">
        <w:rPr>
          <w:rFonts w:ascii="標楷體" w:eastAsia="標楷體" w:hAnsi="標楷體" w:hint="eastAsia"/>
          <w:color w:val="000000"/>
          <w:sz w:val="20"/>
        </w:rPr>
        <w:t>2</w:t>
      </w:r>
      <w:r w:rsidR="00940BB7">
        <w:rPr>
          <w:rFonts w:ascii="標楷體" w:eastAsia="標楷體" w:hAnsi="標楷體"/>
          <w:color w:val="000000"/>
          <w:sz w:val="20"/>
        </w:rPr>
        <w:t>021.10.1</w:t>
      </w:r>
      <w:r w:rsidR="00940BB7">
        <w:rPr>
          <w:rFonts w:ascii="標楷體" w:eastAsia="標楷體" w:hAnsi="標楷體" w:hint="eastAsia"/>
          <w:color w:val="000000"/>
          <w:sz w:val="20"/>
        </w:rPr>
        <w:t>5</w:t>
      </w:r>
      <w:bookmarkStart w:id="0" w:name="_GoBack"/>
      <w:bookmarkEnd w:id="0"/>
      <w:r w:rsidRPr="00310C81">
        <w:rPr>
          <w:rFonts w:ascii="標楷體" w:eastAsia="標楷體" w:hAnsi="標楷體" w:hint="eastAsia"/>
          <w:color w:val="000000"/>
          <w:sz w:val="20"/>
        </w:rPr>
        <w:t>新修</w:t>
      </w:r>
    </w:p>
    <w:p w:rsidR="00310C81" w:rsidRPr="00310C81" w:rsidRDefault="00310C81" w:rsidP="00310C81">
      <w:pPr>
        <w:snapToGrid w:val="0"/>
        <w:jc w:val="right"/>
        <w:rPr>
          <w:rFonts w:ascii="標楷體" w:eastAsia="標楷體" w:hAnsi="標楷體"/>
          <w:color w:val="000000"/>
          <w:sz w:val="18"/>
          <w:szCs w:val="18"/>
        </w:rPr>
      </w:pPr>
      <w:r w:rsidRPr="00310C81">
        <w:rPr>
          <w:rFonts w:ascii="標楷體" w:eastAsia="標楷體" w:hAnsi="標楷體" w:hint="eastAsia"/>
          <w:color w:val="000000"/>
          <w:sz w:val="18"/>
          <w:szCs w:val="18"/>
        </w:rPr>
        <w:t>N</w:t>
      </w:r>
      <w:r w:rsidRPr="00310C81">
        <w:rPr>
          <w:rFonts w:ascii="標楷體" w:eastAsia="標楷體" w:hAnsi="標楷體"/>
          <w:color w:val="000000"/>
          <w:sz w:val="18"/>
          <w:szCs w:val="18"/>
        </w:rPr>
        <w:t>O</w:t>
      </w:r>
      <w:r w:rsidRPr="00310C81">
        <w:rPr>
          <w:rFonts w:ascii="標楷體" w:eastAsia="標楷體" w:hAnsi="標楷體" w:hint="eastAsia"/>
          <w:color w:val="000000"/>
          <w:sz w:val="18"/>
          <w:szCs w:val="18"/>
        </w:rPr>
        <w:t>：</w:t>
      </w:r>
      <w:r w:rsidRPr="00310C81">
        <w:rPr>
          <w:rFonts w:ascii="標楷體" w:eastAsia="標楷體" w:hAnsi="標楷體"/>
          <w:color w:val="000000"/>
          <w:sz w:val="18"/>
          <w:szCs w:val="18"/>
        </w:rPr>
        <w:t>ESH-P-10-02</w:t>
      </w:r>
    </w:p>
    <w:p w:rsidR="00310C81" w:rsidRPr="00310C81" w:rsidRDefault="00310C81" w:rsidP="00310C81">
      <w:pPr>
        <w:pStyle w:val="a3"/>
        <w:numPr>
          <w:ilvl w:val="0"/>
          <w:numId w:val="3"/>
        </w:numPr>
        <w:spacing w:line="0" w:lineRule="atLeast"/>
        <w:ind w:leftChars="0" w:right="211"/>
        <w:rPr>
          <w:rFonts w:eastAsia="標楷體" w:hAnsi="標楷體"/>
          <w:b/>
          <w:color w:val="000000"/>
          <w:sz w:val="18"/>
          <w:szCs w:val="18"/>
        </w:rPr>
      </w:pPr>
      <w:r w:rsidRPr="00310C81">
        <w:rPr>
          <w:rFonts w:eastAsia="標楷體" w:hAnsi="標楷體"/>
          <w:b/>
          <w:color w:val="000000"/>
          <w:sz w:val="18"/>
          <w:szCs w:val="18"/>
        </w:rPr>
        <w:t>執行電焊、熔接、切割等相關之動火</w:t>
      </w:r>
      <w:r w:rsidRPr="00310C81">
        <w:rPr>
          <w:rFonts w:eastAsia="標楷體" w:hAnsi="標楷體" w:hint="eastAsia"/>
          <w:b/>
          <w:color w:val="000000"/>
          <w:sz w:val="18"/>
          <w:szCs w:val="18"/>
        </w:rPr>
        <w:t>作業</w:t>
      </w:r>
      <w:r w:rsidRPr="00310C81">
        <w:rPr>
          <w:rFonts w:eastAsia="標楷體" w:hAnsi="標楷體" w:hint="eastAsia"/>
          <w:b/>
          <w:color w:val="000000"/>
          <w:sz w:val="18"/>
          <w:szCs w:val="18"/>
        </w:rPr>
        <w:t>5</w:t>
      </w:r>
      <w:r w:rsidRPr="00310C81">
        <w:rPr>
          <w:rFonts w:eastAsia="標楷體" w:hAnsi="標楷體" w:hint="eastAsia"/>
          <w:b/>
          <w:color w:val="000000"/>
          <w:sz w:val="18"/>
          <w:szCs w:val="18"/>
        </w:rPr>
        <w:t>日前</w:t>
      </w:r>
      <w:r w:rsidRPr="00310C81">
        <w:rPr>
          <w:rFonts w:eastAsia="標楷體" w:hAnsi="標楷體"/>
          <w:b/>
          <w:color w:val="000000"/>
          <w:sz w:val="18"/>
          <w:szCs w:val="18"/>
        </w:rPr>
        <w:t>，</w:t>
      </w:r>
      <w:r w:rsidRPr="00310C81">
        <w:rPr>
          <w:rFonts w:eastAsia="標楷體" w:hAnsi="標楷體" w:hint="eastAsia"/>
          <w:b/>
          <w:color w:val="000000"/>
          <w:sz w:val="18"/>
          <w:szCs w:val="18"/>
        </w:rPr>
        <w:t>應完成動火作業安全</w:t>
      </w:r>
      <w:r w:rsidRPr="00310C81">
        <w:rPr>
          <w:rFonts w:eastAsia="標楷體" w:hAnsi="標楷體"/>
          <w:b/>
          <w:color w:val="000000"/>
          <w:sz w:val="18"/>
          <w:szCs w:val="18"/>
        </w:rPr>
        <w:t>許可</w:t>
      </w:r>
      <w:r w:rsidRPr="00310C81">
        <w:rPr>
          <w:rFonts w:eastAsia="標楷體" w:hAnsi="標楷體" w:hint="eastAsia"/>
          <w:b/>
          <w:color w:val="000000"/>
          <w:sz w:val="18"/>
          <w:szCs w:val="18"/>
        </w:rPr>
        <w:t>之</w:t>
      </w:r>
      <w:r w:rsidRPr="00310C81">
        <w:rPr>
          <w:rFonts w:ascii="標楷體" w:eastAsia="標楷體" w:hAnsi="標楷體" w:hint="eastAsia"/>
          <w:b/>
          <w:color w:val="000000"/>
          <w:sz w:val="18"/>
          <w:szCs w:val="18"/>
        </w:rPr>
        <w:t>申請簽核</w:t>
      </w:r>
      <w:r w:rsidRPr="00310C81">
        <w:rPr>
          <w:rFonts w:eastAsia="標楷體" w:hAnsi="標楷體"/>
          <w:b/>
          <w:color w:val="000000"/>
          <w:sz w:val="18"/>
          <w:szCs w:val="18"/>
        </w:rPr>
        <w:t>。</w:t>
      </w:r>
      <w:r w:rsidRPr="00310C81">
        <w:rPr>
          <w:rFonts w:eastAsia="標楷體" w:hAnsi="標楷體" w:hint="eastAsia"/>
          <w:b/>
          <w:color w:val="000000"/>
          <w:sz w:val="18"/>
          <w:szCs w:val="18"/>
        </w:rPr>
        <w:t>（如遇連假請提早在假日前完成申請）</w:t>
      </w:r>
    </w:p>
    <w:p w:rsidR="00310C81" w:rsidRPr="00310C81" w:rsidRDefault="00310C81" w:rsidP="00310C81">
      <w:pPr>
        <w:pStyle w:val="a3"/>
        <w:numPr>
          <w:ilvl w:val="0"/>
          <w:numId w:val="3"/>
        </w:numPr>
        <w:spacing w:line="0" w:lineRule="atLeast"/>
        <w:ind w:leftChars="0" w:right="211"/>
        <w:rPr>
          <w:rFonts w:eastAsia="標楷體" w:hAnsi="標楷體"/>
          <w:b/>
          <w:color w:val="000000"/>
          <w:sz w:val="18"/>
          <w:szCs w:val="18"/>
        </w:rPr>
      </w:pPr>
      <w:r w:rsidRPr="00310C81">
        <w:rPr>
          <w:rFonts w:eastAsia="標楷體" w:hAnsi="標楷體" w:hint="eastAsia"/>
          <w:b/>
          <w:color w:val="000000"/>
          <w:sz w:val="18"/>
          <w:szCs w:val="18"/>
        </w:rPr>
        <w:t>執行動火作業區域，若安全防護措施無法繼續維持時，應立即停止動火工作</w:t>
      </w: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5"/>
        <w:gridCol w:w="2106"/>
        <w:gridCol w:w="2105"/>
        <w:gridCol w:w="2106"/>
        <w:gridCol w:w="2215"/>
      </w:tblGrid>
      <w:tr w:rsidR="00E93841" w:rsidRPr="00E93841" w:rsidTr="002A19B4">
        <w:trPr>
          <w:trHeight w:val="490"/>
          <w:jc w:val="center"/>
        </w:trPr>
        <w:tc>
          <w:tcPr>
            <w:tcW w:w="10637" w:type="dxa"/>
            <w:gridSpan w:val="5"/>
            <w:vAlign w:val="center"/>
          </w:tcPr>
          <w:p w:rsidR="00E93841" w:rsidRPr="00E93841" w:rsidRDefault="00E93841" w:rsidP="00E93841">
            <w:pPr>
              <w:spacing w:line="0" w:lineRule="atLeast"/>
              <w:jc w:val="both"/>
              <w:rPr>
                <w:rFonts w:eastAsia="標楷體"/>
                <w:b/>
              </w:rPr>
            </w:pPr>
            <w:r w:rsidRPr="00E93841">
              <w:rPr>
                <w:rFonts w:eastAsia="標楷體" w:hAnsi="標楷體"/>
              </w:rPr>
              <w:t>工程名稱：</w:t>
            </w:r>
          </w:p>
        </w:tc>
      </w:tr>
      <w:tr w:rsidR="00E93841" w:rsidRPr="00E93841" w:rsidTr="00E93841">
        <w:trPr>
          <w:trHeight w:val="254"/>
          <w:jc w:val="center"/>
        </w:trPr>
        <w:tc>
          <w:tcPr>
            <w:tcW w:w="10637" w:type="dxa"/>
            <w:gridSpan w:val="5"/>
            <w:vAlign w:val="center"/>
          </w:tcPr>
          <w:p w:rsidR="00E93841" w:rsidRPr="00E93841" w:rsidRDefault="00E93841" w:rsidP="00E93841">
            <w:pPr>
              <w:tabs>
                <w:tab w:val="left" w:pos="482"/>
                <w:tab w:val="left" w:pos="1151"/>
                <w:tab w:val="left" w:pos="1985"/>
                <w:tab w:val="left" w:pos="3005"/>
              </w:tabs>
              <w:spacing w:line="360" w:lineRule="exact"/>
              <w:jc w:val="both"/>
              <w:rPr>
                <w:rFonts w:eastAsia="標楷體"/>
              </w:rPr>
            </w:pPr>
            <w:r w:rsidRPr="00E93841">
              <w:rPr>
                <w:rFonts w:eastAsia="標楷體" w:hAnsi="標楷體" w:hint="eastAsia"/>
              </w:rPr>
              <w:t>動火</w:t>
            </w:r>
            <w:r w:rsidRPr="00E93841">
              <w:rPr>
                <w:rFonts w:eastAsia="標楷體" w:hAnsi="標楷體"/>
              </w:rPr>
              <w:t>作業日期：</w:t>
            </w:r>
            <w:r w:rsidRPr="00E93841">
              <w:rPr>
                <w:rFonts w:eastAsia="標楷體"/>
                <w:u w:val="single"/>
              </w:rPr>
              <w:t xml:space="preserve"> </w:t>
            </w:r>
            <w:r w:rsidRPr="00E93841">
              <w:rPr>
                <w:rFonts w:eastAsia="標楷體" w:hint="eastAsia"/>
                <w:u w:val="single"/>
              </w:rPr>
              <w:t xml:space="preserve"> </w:t>
            </w:r>
            <w:r w:rsidRPr="00E93841">
              <w:rPr>
                <w:rFonts w:eastAsia="標楷體"/>
                <w:u w:val="single"/>
              </w:rPr>
              <w:t xml:space="preserve">   </w:t>
            </w:r>
            <w:r w:rsidRPr="00E93841">
              <w:rPr>
                <w:rFonts w:eastAsia="標楷體" w:hAnsi="標楷體"/>
              </w:rPr>
              <w:t>年</w:t>
            </w:r>
            <w:r w:rsidRPr="00E93841">
              <w:rPr>
                <w:rFonts w:eastAsia="標楷體"/>
              </w:rPr>
              <w:t xml:space="preserve"> </w:t>
            </w:r>
            <w:r w:rsidRPr="00E93841">
              <w:rPr>
                <w:rFonts w:eastAsia="標楷體"/>
                <w:u w:val="single"/>
              </w:rPr>
              <w:t xml:space="preserve">   </w:t>
            </w:r>
            <w:r w:rsidRPr="00E93841">
              <w:rPr>
                <w:rFonts w:eastAsia="標楷體" w:hint="eastAsia"/>
                <w:u w:val="single"/>
              </w:rPr>
              <w:t xml:space="preserve"> </w:t>
            </w:r>
            <w:r w:rsidRPr="00E93841">
              <w:rPr>
                <w:rFonts w:eastAsia="標楷體"/>
                <w:u w:val="single"/>
              </w:rPr>
              <w:t xml:space="preserve"> </w:t>
            </w:r>
            <w:r w:rsidRPr="00E93841">
              <w:rPr>
                <w:rFonts w:eastAsia="標楷體" w:hAnsi="標楷體"/>
              </w:rPr>
              <w:t>月</w:t>
            </w:r>
            <w:r w:rsidRPr="00E93841">
              <w:rPr>
                <w:rFonts w:eastAsia="標楷體"/>
              </w:rPr>
              <w:t xml:space="preserve"> </w:t>
            </w:r>
            <w:r w:rsidRPr="00E93841">
              <w:rPr>
                <w:rFonts w:eastAsia="標楷體"/>
                <w:u w:val="single"/>
              </w:rPr>
              <w:t xml:space="preserve">  </w:t>
            </w:r>
            <w:r w:rsidRPr="00E93841">
              <w:rPr>
                <w:rFonts w:eastAsia="標楷體" w:hint="eastAsia"/>
                <w:u w:val="single"/>
              </w:rPr>
              <w:t xml:space="preserve"> </w:t>
            </w:r>
            <w:r w:rsidRPr="00E93841">
              <w:rPr>
                <w:rFonts w:eastAsia="標楷體"/>
                <w:u w:val="single"/>
              </w:rPr>
              <w:t xml:space="preserve">  </w:t>
            </w:r>
            <w:r w:rsidRPr="00E93841">
              <w:rPr>
                <w:rFonts w:eastAsia="標楷體" w:hAnsi="標楷體"/>
              </w:rPr>
              <w:t>日</w:t>
            </w:r>
            <w:r w:rsidRPr="00E93841">
              <w:rPr>
                <w:rFonts w:eastAsia="標楷體"/>
              </w:rPr>
              <w:t xml:space="preserve"> </w:t>
            </w:r>
            <w:r w:rsidRPr="00E93841">
              <w:rPr>
                <w:rFonts w:eastAsia="標楷體" w:hAnsi="標楷體"/>
              </w:rPr>
              <w:t>至</w:t>
            </w:r>
            <w:r w:rsidRPr="00E93841">
              <w:rPr>
                <w:rFonts w:eastAsia="標楷體"/>
              </w:rPr>
              <w:t xml:space="preserve"> </w:t>
            </w:r>
            <w:r w:rsidRPr="00E93841">
              <w:rPr>
                <w:rFonts w:eastAsia="標楷體"/>
                <w:u w:val="single"/>
              </w:rPr>
              <w:t xml:space="preserve">  </w:t>
            </w:r>
            <w:r w:rsidRPr="00E93841">
              <w:rPr>
                <w:rFonts w:eastAsia="標楷體" w:hint="eastAsia"/>
                <w:u w:val="single"/>
              </w:rPr>
              <w:t xml:space="preserve"> </w:t>
            </w:r>
            <w:r w:rsidRPr="00E93841">
              <w:rPr>
                <w:rFonts w:eastAsia="標楷體"/>
                <w:u w:val="single"/>
              </w:rPr>
              <w:t xml:space="preserve">  </w:t>
            </w:r>
            <w:r w:rsidRPr="00E93841">
              <w:rPr>
                <w:rFonts w:eastAsia="標楷體" w:hAnsi="標楷體"/>
              </w:rPr>
              <w:t>年</w:t>
            </w:r>
            <w:r w:rsidRPr="00E93841">
              <w:rPr>
                <w:rFonts w:eastAsia="標楷體"/>
              </w:rPr>
              <w:t xml:space="preserve"> </w:t>
            </w:r>
            <w:r w:rsidRPr="00E93841">
              <w:rPr>
                <w:rFonts w:eastAsia="標楷體"/>
                <w:u w:val="single"/>
              </w:rPr>
              <w:t xml:space="preserve"> </w:t>
            </w:r>
            <w:r w:rsidRPr="00E93841">
              <w:rPr>
                <w:rFonts w:eastAsia="標楷體" w:hint="eastAsia"/>
                <w:u w:val="single"/>
              </w:rPr>
              <w:t xml:space="preserve"> </w:t>
            </w:r>
            <w:r w:rsidRPr="00E93841">
              <w:rPr>
                <w:rFonts w:eastAsia="標楷體"/>
                <w:u w:val="single"/>
              </w:rPr>
              <w:t xml:space="preserve">   </w:t>
            </w:r>
            <w:r w:rsidRPr="00E93841">
              <w:rPr>
                <w:rFonts w:eastAsia="標楷體" w:hAnsi="標楷體"/>
              </w:rPr>
              <w:t>月</w:t>
            </w:r>
            <w:r w:rsidRPr="00E93841">
              <w:rPr>
                <w:rFonts w:eastAsia="標楷體"/>
              </w:rPr>
              <w:t xml:space="preserve"> </w:t>
            </w:r>
            <w:r w:rsidRPr="00E93841">
              <w:rPr>
                <w:rFonts w:eastAsia="標楷體"/>
                <w:u w:val="single"/>
              </w:rPr>
              <w:t xml:space="preserve">  </w:t>
            </w:r>
            <w:r w:rsidRPr="00E93841">
              <w:rPr>
                <w:rFonts w:eastAsia="標楷體" w:hint="eastAsia"/>
                <w:u w:val="single"/>
              </w:rPr>
              <w:t xml:space="preserve"> </w:t>
            </w:r>
            <w:r w:rsidRPr="00E93841">
              <w:rPr>
                <w:rFonts w:eastAsia="標楷體"/>
                <w:u w:val="single"/>
              </w:rPr>
              <w:t xml:space="preserve">  </w:t>
            </w:r>
            <w:r w:rsidRPr="00E93841">
              <w:rPr>
                <w:rFonts w:eastAsia="標楷體" w:hAnsi="標楷體"/>
              </w:rPr>
              <w:t>日</w:t>
            </w:r>
          </w:p>
        </w:tc>
      </w:tr>
      <w:tr w:rsidR="00E93841" w:rsidRPr="00E93841" w:rsidTr="00E93841">
        <w:trPr>
          <w:trHeight w:val="332"/>
          <w:jc w:val="center"/>
        </w:trPr>
        <w:tc>
          <w:tcPr>
            <w:tcW w:w="10637" w:type="dxa"/>
            <w:gridSpan w:val="5"/>
          </w:tcPr>
          <w:p w:rsidR="00E93841" w:rsidRPr="00E93841" w:rsidRDefault="00E93841" w:rsidP="00E93841">
            <w:pPr>
              <w:tabs>
                <w:tab w:val="left" w:pos="482"/>
                <w:tab w:val="left" w:pos="1151"/>
                <w:tab w:val="left" w:pos="1985"/>
                <w:tab w:val="left" w:pos="3005"/>
              </w:tabs>
              <w:snapToGrid w:val="0"/>
              <w:rPr>
                <w:rFonts w:eastAsia="標楷體"/>
              </w:rPr>
            </w:pPr>
            <w:r w:rsidRPr="00E93841">
              <w:rPr>
                <w:rFonts w:eastAsia="標楷體" w:hAnsi="標楷體" w:hint="eastAsia"/>
              </w:rPr>
              <w:t>動火</w:t>
            </w:r>
            <w:r w:rsidRPr="00E93841">
              <w:rPr>
                <w:rFonts w:eastAsia="標楷體" w:hAnsi="標楷體"/>
              </w:rPr>
              <w:t>作業地點</w:t>
            </w:r>
            <w:r w:rsidRPr="00E93841">
              <w:rPr>
                <w:rFonts w:eastAsia="標楷體"/>
              </w:rPr>
              <w:t>(</w:t>
            </w:r>
            <w:r w:rsidRPr="00E93841">
              <w:rPr>
                <w:rFonts w:eastAsia="標楷體" w:hAnsi="標楷體"/>
              </w:rPr>
              <w:t>棟別</w:t>
            </w:r>
            <w:r w:rsidRPr="00E93841">
              <w:rPr>
                <w:rFonts w:eastAsia="標楷體"/>
              </w:rPr>
              <w:t>/</w:t>
            </w:r>
            <w:r w:rsidRPr="00E93841">
              <w:rPr>
                <w:rFonts w:eastAsia="標楷體" w:hAnsi="標楷體"/>
              </w:rPr>
              <w:t>樓層</w:t>
            </w:r>
            <w:r w:rsidRPr="00E93841">
              <w:rPr>
                <w:rFonts w:eastAsia="標楷體"/>
              </w:rPr>
              <w:t>/</w:t>
            </w:r>
            <w:r w:rsidRPr="00E93841">
              <w:rPr>
                <w:rFonts w:eastAsia="標楷體" w:hAnsi="標楷體"/>
              </w:rPr>
              <w:t>區域</w:t>
            </w:r>
            <w:r w:rsidRPr="00E93841">
              <w:rPr>
                <w:rFonts w:eastAsia="標楷體"/>
              </w:rPr>
              <w:t>)</w:t>
            </w:r>
            <w:r w:rsidRPr="00E93841">
              <w:rPr>
                <w:rFonts w:eastAsia="標楷體" w:hAnsi="標楷體"/>
              </w:rPr>
              <w:t>：</w:t>
            </w:r>
          </w:p>
        </w:tc>
      </w:tr>
      <w:tr w:rsidR="00E93841" w:rsidRPr="00E93841" w:rsidTr="002A19B4">
        <w:trPr>
          <w:trHeight w:val="420"/>
          <w:jc w:val="center"/>
        </w:trPr>
        <w:tc>
          <w:tcPr>
            <w:tcW w:w="10637" w:type="dxa"/>
            <w:gridSpan w:val="5"/>
          </w:tcPr>
          <w:p w:rsidR="00E93841" w:rsidRPr="00E93841" w:rsidRDefault="00E93841" w:rsidP="00E93841">
            <w:pPr>
              <w:tabs>
                <w:tab w:val="left" w:pos="482"/>
                <w:tab w:val="left" w:pos="1151"/>
                <w:tab w:val="left" w:pos="1985"/>
                <w:tab w:val="left" w:pos="3005"/>
              </w:tabs>
              <w:snapToGrid w:val="0"/>
              <w:rPr>
                <w:rFonts w:ascii="標楷體" w:eastAsia="標楷體" w:hAnsi="標楷體"/>
              </w:rPr>
            </w:pPr>
            <w:r w:rsidRPr="00E93841">
              <w:rPr>
                <w:rFonts w:ascii="標楷體" w:eastAsia="標楷體" w:hAnsi="標楷體" w:hint="eastAsia"/>
              </w:rPr>
              <w:t>用火內容：□配管  □焊補  □切割  □燒柏油  □研磨</w:t>
            </w:r>
          </w:p>
          <w:p w:rsidR="00E93841" w:rsidRPr="00E93841" w:rsidRDefault="00E93841" w:rsidP="00E93841">
            <w:pPr>
              <w:spacing w:line="0" w:lineRule="atLeast"/>
              <w:rPr>
                <w:rFonts w:ascii="標楷體" w:eastAsia="標楷體" w:hAnsi="標楷體"/>
              </w:rPr>
            </w:pPr>
            <w:r w:rsidRPr="00E93841">
              <w:rPr>
                <w:rFonts w:ascii="標楷體" w:eastAsia="標楷體" w:hAnsi="標楷體" w:hint="eastAsia"/>
              </w:rPr>
              <w:t xml:space="preserve">用火種類：□電焊  □氣焊  □火種  □噴燈    □燃料  </w:t>
            </w:r>
          </w:p>
        </w:tc>
      </w:tr>
      <w:tr w:rsidR="00E93841" w:rsidRPr="00E93841" w:rsidTr="002A19B4">
        <w:trPr>
          <w:trHeight w:val="600"/>
          <w:jc w:val="center"/>
        </w:trPr>
        <w:tc>
          <w:tcPr>
            <w:tcW w:w="10637" w:type="dxa"/>
            <w:gridSpan w:val="5"/>
          </w:tcPr>
          <w:p w:rsidR="00E93841" w:rsidRPr="00E93841" w:rsidRDefault="00E93841" w:rsidP="00E93841">
            <w:pPr>
              <w:spacing w:line="0" w:lineRule="atLeast"/>
              <w:rPr>
                <w:rFonts w:ascii="標楷體" w:eastAsia="標楷體" w:hAnsi="標楷體"/>
              </w:rPr>
            </w:pPr>
            <w:r w:rsidRPr="00E93841">
              <w:rPr>
                <w:rFonts w:ascii="標楷體" w:eastAsia="標楷體" w:hAnsi="標楷體" w:hint="eastAsia"/>
              </w:rPr>
              <w:t xml:space="preserve">使用器具： </w:t>
            </w:r>
          </w:p>
          <w:p w:rsidR="00E93841" w:rsidRPr="00E93841" w:rsidRDefault="00E93841" w:rsidP="00E93841">
            <w:pPr>
              <w:spacing w:line="0" w:lineRule="atLeast"/>
              <w:rPr>
                <w:rFonts w:ascii="標楷體" w:eastAsia="標楷體" w:hAnsi="標楷體"/>
              </w:rPr>
            </w:pPr>
            <w:r w:rsidRPr="00E93841">
              <w:rPr>
                <w:rFonts w:ascii="標楷體" w:eastAsia="標楷體" w:hAnsi="標楷體"/>
              </w:rPr>
              <w:t>□</w:t>
            </w:r>
            <w:r w:rsidRPr="00E93841">
              <w:rPr>
                <w:rFonts w:ascii="標楷體" w:eastAsia="標楷體" w:hAnsi="標楷體" w:hint="eastAsia"/>
              </w:rPr>
              <w:t xml:space="preserve">氬焊機  </w:t>
            </w:r>
            <w:r w:rsidRPr="00E93841">
              <w:rPr>
                <w:rFonts w:ascii="標楷體" w:eastAsia="標楷體" w:hAnsi="標楷體"/>
              </w:rPr>
              <w:t>□</w:t>
            </w:r>
            <w:r w:rsidRPr="00E93841">
              <w:rPr>
                <w:rFonts w:ascii="標楷體" w:eastAsia="標楷體" w:hAnsi="標楷體" w:hint="eastAsia"/>
              </w:rPr>
              <w:t xml:space="preserve">電焊機  </w:t>
            </w:r>
            <w:r w:rsidRPr="00E93841">
              <w:rPr>
                <w:rFonts w:ascii="標楷體" w:eastAsia="標楷體" w:hAnsi="標楷體"/>
              </w:rPr>
              <w:t>□</w:t>
            </w:r>
            <w:r w:rsidRPr="00E93841">
              <w:rPr>
                <w:rFonts w:ascii="標楷體" w:eastAsia="標楷體" w:hAnsi="標楷體" w:hint="eastAsia"/>
              </w:rPr>
              <w:t xml:space="preserve">切割機  </w:t>
            </w:r>
            <w:r w:rsidRPr="00E93841">
              <w:rPr>
                <w:rFonts w:ascii="標楷體" w:eastAsia="標楷體" w:hAnsi="標楷體"/>
              </w:rPr>
              <w:t>□</w:t>
            </w:r>
            <w:r w:rsidRPr="00E93841">
              <w:rPr>
                <w:rFonts w:ascii="標楷體" w:eastAsia="標楷體" w:hAnsi="標楷體" w:hint="eastAsia"/>
              </w:rPr>
              <w:t xml:space="preserve">砂輪機 </w:t>
            </w:r>
            <w:r w:rsidRPr="00E93841">
              <w:rPr>
                <w:rFonts w:ascii="標楷體" w:eastAsia="標楷體" w:hAnsi="標楷體"/>
              </w:rPr>
              <w:t>□</w:t>
            </w:r>
            <w:r w:rsidRPr="00E93841">
              <w:rPr>
                <w:rFonts w:ascii="標楷體" w:eastAsia="標楷體" w:hAnsi="標楷體" w:hint="eastAsia"/>
              </w:rPr>
              <w:t xml:space="preserve">乙炔熔接裝置 </w:t>
            </w:r>
            <w:r w:rsidRPr="00E93841">
              <w:rPr>
                <w:rFonts w:ascii="標楷體" w:eastAsia="標楷體" w:hAnsi="標楷體"/>
              </w:rPr>
              <w:t>□</w:t>
            </w:r>
            <w:r w:rsidRPr="00E93841">
              <w:rPr>
                <w:rFonts w:ascii="標楷體" w:eastAsia="標楷體" w:hAnsi="標楷體" w:hint="eastAsia"/>
              </w:rPr>
              <w:t xml:space="preserve">加熱板  </w:t>
            </w:r>
            <w:r w:rsidRPr="00E93841">
              <w:rPr>
                <w:rFonts w:ascii="標楷體" w:eastAsia="標楷體" w:hAnsi="標楷體"/>
              </w:rPr>
              <w:t>□</w:t>
            </w:r>
            <w:r w:rsidRPr="00E93841">
              <w:rPr>
                <w:rFonts w:ascii="標楷體" w:eastAsia="標楷體" w:hAnsi="標楷體" w:hint="eastAsia"/>
              </w:rPr>
              <w:t>其他：</w:t>
            </w:r>
            <w:r w:rsidRPr="00E93841"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</w:p>
        </w:tc>
      </w:tr>
      <w:tr w:rsidR="00E93841" w:rsidRPr="00E93841" w:rsidTr="002A19B4">
        <w:trPr>
          <w:trHeight w:val="896"/>
          <w:jc w:val="center"/>
        </w:trPr>
        <w:tc>
          <w:tcPr>
            <w:tcW w:w="10637" w:type="dxa"/>
            <w:gridSpan w:val="5"/>
          </w:tcPr>
          <w:p w:rsidR="00E93841" w:rsidRPr="00E93841" w:rsidRDefault="00E93841" w:rsidP="00E93841">
            <w:pPr>
              <w:tabs>
                <w:tab w:val="left" w:pos="482"/>
                <w:tab w:val="left" w:pos="1151"/>
                <w:tab w:val="left" w:pos="1985"/>
                <w:tab w:val="left" w:pos="3005"/>
              </w:tabs>
              <w:spacing w:line="300" w:lineRule="exact"/>
              <w:rPr>
                <w:rFonts w:ascii="標楷體" w:eastAsia="標楷體" w:hAnsi="標楷體"/>
              </w:rPr>
            </w:pPr>
            <w:r w:rsidRPr="00E93841">
              <w:rPr>
                <w:rFonts w:ascii="標楷體" w:eastAsia="標楷體" w:hAnsi="標楷體" w:hint="eastAsia"/>
                <w:b/>
              </w:rPr>
              <w:t>安全防護措施：</w:t>
            </w:r>
            <w:r w:rsidRPr="00E93841">
              <w:rPr>
                <w:rFonts w:ascii="標楷體" w:eastAsia="標楷體" w:hAnsi="標楷體" w:hint="eastAsia"/>
                <w:b/>
                <w:sz w:val="20"/>
              </w:rPr>
              <w:t>並於施工前檢查，確認以下事項已確實執行(確認後打勾)</w:t>
            </w:r>
          </w:p>
          <w:p w:rsidR="00E93841" w:rsidRPr="00E93841" w:rsidRDefault="00E93841" w:rsidP="00E93841">
            <w:pPr>
              <w:spacing w:line="300" w:lineRule="exact"/>
              <w:rPr>
                <w:rFonts w:ascii="標楷體" w:eastAsia="標楷體" w:hAnsi="標楷體"/>
              </w:rPr>
            </w:pPr>
            <w:r w:rsidRPr="00E93841">
              <w:rPr>
                <w:rFonts w:ascii="標楷體" w:eastAsia="標楷體" w:hAnsi="標楷體"/>
              </w:rPr>
              <w:t>□</w:t>
            </w:r>
            <w:r w:rsidRPr="00E93841">
              <w:rPr>
                <w:rFonts w:ascii="標楷體" w:eastAsia="標楷體" w:hAnsi="標楷體" w:hint="eastAsia"/>
              </w:rPr>
              <w:t>備置可正常操作之消防器材。</w:t>
            </w:r>
            <w:r w:rsidRPr="00E93841">
              <w:rPr>
                <w:rFonts w:eastAsia="標楷體"/>
              </w:rPr>
              <w:t>(</w:t>
            </w:r>
            <w:r w:rsidRPr="00E93841">
              <w:rPr>
                <w:rFonts w:ascii="標楷體" w:eastAsia="標楷體" w:hAnsi="標楷體" w:hint="eastAsia"/>
              </w:rPr>
              <w:t>滅火器</w:t>
            </w:r>
            <w:r w:rsidRPr="00E93841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E93841">
              <w:rPr>
                <w:rFonts w:ascii="標楷體" w:eastAsia="標楷體" w:hAnsi="標楷體" w:hint="eastAsia"/>
              </w:rPr>
              <w:t>支、滅火毯</w:t>
            </w:r>
            <w:r w:rsidRPr="00E93841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E93841">
              <w:rPr>
                <w:rFonts w:ascii="標楷體" w:eastAsia="標楷體" w:hAnsi="標楷體" w:hint="eastAsia"/>
              </w:rPr>
              <w:t>條及其他</w:t>
            </w:r>
            <w:r w:rsidRPr="00E93841"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  <w:r w:rsidRPr="00E93841">
              <w:rPr>
                <w:rFonts w:eastAsia="標楷體"/>
              </w:rPr>
              <w:t>)</w:t>
            </w:r>
          </w:p>
          <w:p w:rsidR="00E93841" w:rsidRPr="00E93841" w:rsidRDefault="00E93841" w:rsidP="00E93841">
            <w:pPr>
              <w:tabs>
                <w:tab w:val="left" w:pos="482"/>
                <w:tab w:val="left" w:pos="1151"/>
                <w:tab w:val="left" w:pos="1985"/>
                <w:tab w:val="left" w:pos="3005"/>
              </w:tabs>
              <w:spacing w:line="300" w:lineRule="exact"/>
              <w:rPr>
                <w:rFonts w:ascii="標楷體" w:eastAsia="標楷體" w:hAnsi="標楷體"/>
              </w:rPr>
            </w:pPr>
            <w:r w:rsidRPr="00E93841">
              <w:rPr>
                <w:rFonts w:ascii="標楷體" w:eastAsia="標楷體" w:hAnsi="標楷體"/>
              </w:rPr>
              <w:t>□</w:t>
            </w:r>
            <w:r w:rsidRPr="00E93841">
              <w:rPr>
                <w:rFonts w:ascii="標楷體" w:eastAsia="標楷體" w:hAnsi="標楷體" w:hint="eastAsia"/>
              </w:rPr>
              <w:t>清除作業區所有可燃物、易爆物及易燃液體、粉末、棉絮和油酯。</w:t>
            </w:r>
          </w:p>
          <w:p w:rsidR="00E93841" w:rsidRPr="00E93841" w:rsidRDefault="00E93841" w:rsidP="00E93841">
            <w:pPr>
              <w:tabs>
                <w:tab w:val="left" w:pos="482"/>
                <w:tab w:val="left" w:pos="1151"/>
                <w:tab w:val="left" w:pos="1985"/>
                <w:tab w:val="left" w:pos="3005"/>
              </w:tabs>
              <w:spacing w:line="300" w:lineRule="exact"/>
              <w:rPr>
                <w:rFonts w:ascii="標楷體" w:eastAsia="標楷體" w:hAnsi="標楷體"/>
              </w:rPr>
            </w:pPr>
            <w:r w:rsidRPr="00E93841">
              <w:rPr>
                <w:rFonts w:ascii="標楷體" w:eastAsia="標楷體" w:hAnsi="標楷體"/>
              </w:rPr>
              <w:t>□</w:t>
            </w:r>
            <w:r w:rsidRPr="00E93841">
              <w:rPr>
                <w:rFonts w:ascii="標楷體" w:eastAsia="標楷體" w:hAnsi="標楷體" w:hint="eastAsia"/>
              </w:rPr>
              <w:t>移走任何易燃物體或罩上防火毯或防火布；火星撒落點應有防護措施</w:t>
            </w:r>
            <w:r w:rsidRPr="00E93841">
              <w:rPr>
                <w:rFonts w:eastAsia="標楷體"/>
              </w:rPr>
              <w:t>(</w:t>
            </w:r>
            <w:r w:rsidRPr="00E93841">
              <w:rPr>
                <w:rFonts w:ascii="標楷體" w:eastAsia="標楷體" w:hAnsi="標楷體" w:hint="eastAsia"/>
              </w:rPr>
              <w:t>如鋪設防火布</w:t>
            </w:r>
            <w:r w:rsidRPr="00E93841">
              <w:rPr>
                <w:rFonts w:eastAsia="標楷體"/>
              </w:rPr>
              <w:t>)</w:t>
            </w:r>
            <w:r w:rsidRPr="00E93841">
              <w:rPr>
                <w:rFonts w:ascii="標楷體" w:eastAsia="標楷體" w:hAnsi="標楷體" w:hint="eastAsia"/>
              </w:rPr>
              <w:t>。</w:t>
            </w:r>
          </w:p>
          <w:p w:rsidR="00E93841" w:rsidRPr="00E93841" w:rsidRDefault="00E93841" w:rsidP="00E93841">
            <w:pPr>
              <w:spacing w:line="300" w:lineRule="exact"/>
              <w:rPr>
                <w:rFonts w:ascii="標楷體" w:eastAsia="標楷體" w:hAnsi="標楷體"/>
              </w:rPr>
            </w:pPr>
            <w:r w:rsidRPr="00E93841">
              <w:rPr>
                <w:rFonts w:ascii="標楷體" w:eastAsia="標楷體" w:hAnsi="標楷體" w:hint="eastAsia"/>
              </w:rPr>
              <w:t>□施工設備之動力源均以開關 □上鎖 □掛卡。</w:t>
            </w:r>
          </w:p>
          <w:p w:rsidR="00E93841" w:rsidRPr="00E93841" w:rsidRDefault="00E93841" w:rsidP="00E93841">
            <w:pPr>
              <w:tabs>
                <w:tab w:val="left" w:pos="482"/>
                <w:tab w:val="left" w:pos="1151"/>
                <w:tab w:val="left" w:pos="1985"/>
                <w:tab w:val="left" w:pos="3005"/>
              </w:tabs>
              <w:spacing w:line="300" w:lineRule="exact"/>
              <w:rPr>
                <w:rFonts w:ascii="標楷體" w:eastAsia="標楷體" w:hAnsi="標楷體"/>
              </w:rPr>
            </w:pPr>
            <w:r w:rsidRPr="00E93841">
              <w:rPr>
                <w:rFonts w:ascii="標楷體" w:eastAsia="標楷體" w:hAnsi="標楷體" w:hint="eastAsia"/>
              </w:rPr>
              <w:t>□電氣設備之絕緣良好，線路無破損裸露，確實接地。</w:t>
            </w:r>
          </w:p>
          <w:p w:rsidR="00E93841" w:rsidRPr="00E93841" w:rsidRDefault="00E93841" w:rsidP="00E93841">
            <w:pPr>
              <w:tabs>
                <w:tab w:val="left" w:pos="482"/>
                <w:tab w:val="left" w:pos="1151"/>
                <w:tab w:val="left" w:pos="1985"/>
                <w:tab w:val="left" w:pos="3005"/>
              </w:tabs>
              <w:spacing w:line="300" w:lineRule="exact"/>
              <w:rPr>
                <w:rFonts w:ascii="標楷體" w:eastAsia="標楷體" w:hAnsi="標楷體"/>
              </w:rPr>
            </w:pPr>
            <w:r w:rsidRPr="00E93841">
              <w:rPr>
                <w:rFonts w:ascii="標楷體" w:eastAsia="標楷體" w:hAnsi="標楷體" w:hint="eastAsia"/>
              </w:rPr>
              <w:t>□臨時用電應配置漏電斷路器。</w:t>
            </w:r>
          </w:p>
          <w:p w:rsidR="00E93841" w:rsidRPr="00E93841" w:rsidRDefault="00E93841" w:rsidP="00E93841">
            <w:pPr>
              <w:tabs>
                <w:tab w:val="left" w:pos="482"/>
                <w:tab w:val="left" w:pos="1151"/>
                <w:tab w:val="left" w:pos="1985"/>
                <w:tab w:val="left" w:pos="3005"/>
              </w:tabs>
              <w:spacing w:line="300" w:lineRule="exact"/>
              <w:rPr>
                <w:rFonts w:ascii="標楷體" w:eastAsia="標楷體" w:hAnsi="標楷體"/>
              </w:rPr>
            </w:pPr>
            <w:r w:rsidRPr="00E93841">
              <w:rPr>
                <w:rFonts w:ascii="標楷體" w:eastAsia="標楷體" w:hAnsi="標楷體"/>
              </w:rPr>
              <w:t>□</w:t>
            </w:r>
            <w:r w:rsidRPr="00E93841">
              <w:rPr>
                <w:rFonts w:ascii="標楷體" w:eastAsia="標楷體" w:hAnsi="標楷體" w:hint="eastAsia"/>
              </w:rPr>
              <w:t>以金屬檔板遮蓋所有牆與地面的開口加以隔離保護。</w:t>
            </w:r>
          </w:p>
          <w:p w:rsidR="00E93841" w:rsidRPr="00E93841" w:rsidRDefault="00E93841" w:rsidP="00E93841">
            <w:pPr>
              <w:tabs>
                <w:tab w:val="left" w:pos="482"/>
                <w:tab w:val="left" w:pos="1151"/>
                <w:tab w:val="left" w:pos="1985"/>
                <w:tab w:val="left" w:pos="3005"/>
              </w:tabs>
              <w:spacing w:line="300" w:lineRule="exact"/>
              <w:rPr>
                <w:rFonts w:ascii="標楷體" w:eastAsia="標楷體" w:hAnsi="標楷體"/>
              </w:rPr>
            </w:pPr>
            <w:r w:rsidRPr="00E93841">
              <w:rPr>
                <w:rFonts w:ascii="標楷體" w:eastAsia="標楷體" w:hAnsi="標楷體"/>
              </w:rPr>
              <w:t>□</w:t>
            </w:r>
            <w:r w:rsidRPr="00E93841">
              <w:rPr>
                <w:rFonts w:ascii="標楷體" w:eastAsia="標楷體" w:hAnsi="標楷體" w:hint="eastAsia"/>
              </w:rPr>
              <w:t>指派現場監工及防火巡視人員，該人員應瞭解防火器材與警報系統之位置。</w:t>
            </w:r>
          </w:p>
        </w:tc>
      </w:tr>
      <w:tr w:rsidR="00E93841" w:rsidRPr="00E93841" w:rsidTr="002A19B4">
        <w:trPr>
          <w:trHeight w:val="795"/>
          <w:jc w:val="center"/>
        </w:trPr>
        <w:tc>
          <w:tcPr>
            <w:tcW w:w="10637" w:type="dxa"/>
            <w:gridSpan w:val="5"/>
          </w:tcPr>
          <w:p w:rsidR="00E93841" w:rsidRPr="00E93841" w:rsidRDefault="00E93841" w:rsidP="00E93841">
            <w:pPr>
              <w:tabs>
                <w:tab w:val="left" w:pos="482"/>
                <w:tab w:val="left" w:pos="1151"/>
                <w:tab w:val="left" w:pos="1985"/>
                <w:tab w:val="left" w:pos="3005"/>
              </w:tabs>
              <w:spacing w:line="300" w:lineRule="exact"/>
              <w:rPr>
                <w:rFonts w:ascii="標楷體" w:eastAsia="標楷體" w:hAnsi="標楷體"/>
                <w:b/>
              </w:rPr>
            </w:pPr>
            <w:r w:rsidRPr="00E93841">
              <w:rPr>
                <w:rFonts w:ascii="標楷體" w:eastAsia="標楷體" w:hAnsi="標楷體" w:hint="eastAsia"/>
                <w:b/>
              </w:rPr>
              <w:t>動火</w:t>
            </w:r>
            <w:r w:rsidRPr="00E93841">
              <w:rPr>
                <w:rFonts w:ascii="標楷體" w:eastAsia="標楷體" w:hAnsi="標楷體"/>
                <w:b/>
              </w:rPr>
              <w:t>作業</w:t>
            </w:r>
            <w:r w:rsidRPr="00E93841">
              <w:rPr>
                <w:rFonts w:ascii="標楷體" w:eastAsia="標楷體" w:hAnsi="標楷體" w:hint="eastAsia"/>
                <w:b/>
              </w:rPr>
              <w:t>危害告知</w:t>
            </w:r>
            <w:r w:rsidRPr="00E93841">
              <w:rPr>
                <w:rFonts w:ascii="標楷體" w:eastAsia="標楷體" w:hAnsi="標楷體"/>
                <w:b/>
              </w:rPr>
              <w:t>注意事項：</w:t>
            </w:r>
          </w:p>
          <w:p w:rsidR="00E93841" w:rsidRPr="00E93841" w:rsidRDefault="00E93841" w:rsidP="00E93841">
            <w:pPr>
              <w:numPr>
                <w:ilvl w:val="0"/>
                <w:numId w:val="2"/>
              </w:numPr>
              <w:spacing w:line="260" w:lineRule="exact"/>
              <w:ind w:left="363" w:hanging="272"/>
              <w:rPr>
                <w:rFonts w:eastAsia="標楷體"/>
              </w:rPr>
            </w:pPr>
            <w:r w:rsidRPr="00E93841">
              <w:rPr>
                <w:rFonts w:eastAsia="標楷體" w:hAnsi="標楷體"/>
              </w:rPr>
              <w:t>動火前應指派專人檢查現場，並按實際狀況採取必要之安全措施，及實施作業監督。</w:t>
            </w:r>
          </w:p>
          <w:p w:rsidR="00E93841" w:rsidRPr="00E93841" w:rsidRDefault="00E93841" w:rsidP="00E93841">
            <w:pPr>
              <w:numPr>
                <w:ilvl w:val="0"/>
                <w:numId w:val="2"/>
              </w:numPr>
              <w:spacing w:line="260" w:lineRule="exact"/>
              <w:ind w:left="363" w:hanging="272"/>
              <w:rPr>
                <w:rFonts w:eastAsia="標楷體"/>
              </w:rPr>
            </w:pPr>
            <w:r w:rsidRPr="00E93841">
              <w:rPr>
                <w:rFonts w:eastAsia="標楷體" w:hAnsi="標楷體"/>
              </w:rPr>
              <w:t>動火期間及完工後</w:t>
            </w:r>
            <w:r w:rsidRPr="00E93841">
              <w:rPr>
                <w:rFonts w:eastAsia="標楷體"/>
              </w:rPr>
              <w:t>30</w:t>
            </w:r>
            <w:r w:rsidRPr="00E93841">
              <w:rPr>
                <w:rFonts w:eastAsia="標楷體" w:hAnsi="標楷體"/>
              </w:rPr>
              <w:t>分鐘實施進行防火巡視；防火巡視應包括工作範圍附近、上下方樓層及牆後。</w:t>
            </w:r>
          </w:p>
          <w:p w:rsidR="00E93841" w:rsidRPr="00E93841" w:rsidRDefault="00E93841" w:rsidP="00E93841">
            <w:pPr>
              <w:numPr>
                <w:ilvl w:val="0"/>
                <w:numId w:val="2"/>
              </w:numPr>
              <w:spacing w:line="260" w:lineRule="exact"/>
              <w:ind w:left="363" w:hanging="272"/>
              <w:rPr>
                <w:rFonts w:eastAsia="標楷體"/>
              </w:rPr>
            </w:pPr>
            <w:r w:rsidRPr="00E93841">
              <w:rPr>
                <w:rFonts w:eastAsia="標楷體" w:hAnsi="標楷體"/>
              </w:rPr>
              <w:t>作業區附近的可燃物品清除，如無法搬動之物品，應採取防火石棉布、薄鐵皮及其他絕緣材料覆蓋或阻擋。</w:t>
            </w:r>
          </w:p>
          <w:p w:rsidR="00E93841" w:rsidRPr="00E93841" w:rsidRDefault="00E93841" w:rsidP="00E93841">
            <w:pPr>
              <w:numPr>
                <w:ilvl w:val="0"/>
                <w:numId w:val="2"/>
              </w:numPr>
              <w:spacing w:line="260" w:lineRule="exact"/>
              <w:ind w:left="363" w:hanging="272"/>
              <w:rPr>
                <w:rFonts w:eastAsia="標楷體"/>
              </w:rPr>
            </w:pPr>
            <w:r w:rsidRPr="00E93841">
              <w:rPr>
                <w:rFonts w:eastAsia="標楷體" w:hAnsi="標楷體"/>
              </w:rPr>
              <w:t>作業前應確認建築結構</w:t>
            </w:r>
            <w:r w:rsidRPr="00E93841">
              <w:rPr>
                <w:rFonts w:eastAsia="標楷體"/>
              </w:rPr>
              <w:t>(</w:t>
            </w:r>
            <w:r w:rsidRPr="00E93841">
              <w:rPr>
                <w:rFonts w:eastAsia="標楷體" w:hAnsi="標楷體"/>
              </w:rPr>
              <w:t>包含牆壁及天花板</w:t>
            </w:r>
            <w:r w:rsidRPr="00E93841">
              <w:rPr>
                <w:rFonts w:eastAsia="標楷體"/>
              </w:rPr>
              <w:t>)</w:t>
            </w:r>
            <w:r w:rsidRPr="00E93841">
              <w:rPr>
                <w:rFonts w:eastAsia="標楷體" w:hAnsi="標楷體"/>
              </w:rPr>
              <w:t>屬於非易燃性的，且無易燃物遮蓋。</w:t>
            </w:r>
          </w:p>
          <w:p w:rsidR="00E93841" w:rsidRPr="00E93841" w:rsidRDefault="00E93841" w:rsidP="00E93841">
            <w:pPr>
              <w:numPr>
                <w:ilvl w:val="0"/>
                <w:numId w:val="2"/>
              </w:numPr>
              <w:spacing w:line="260" w:lineRule="exact"/>
              <w:ind w:left="363" w:hanging="272"/>
              <w:rPr>
                <w:rFonts w:eastAsia="標楷體"/>
              </w:rPr>
            </w:pPr>
            <w:r w:rsidRPr="00E93841">
              <w:rPr>
                <w:rFonts w:eastAsia="標楷體" w:hAnsi="標楷體"/>
              </w:rPr>
              <w:t>切割通風排氣管時，應先清除管內之危險物質。</w:t>
            </w:r>
          </w:p>
          <w:p w:rsidR="00E93841" w:rsidRPr="00E93841" w:rsidRDefault="00E93841" w:rsidP="00E93841">
            <w:pPr>
              <w:numPr>
                <w:ilvl w:val="0"/>
                <w:numId w:val="2"/>
              </w:numPr>
              <w:spacing w:line="260" w:lineRule="exact"/>
              <w:ind w:left="363" w:hanging="272"/>
              <w:rPr>
                <w:rFonts w:eastAsia="標楷體"/>
              </w:rPr>
            </w:pPr>
            <w:r w:rsidRPr="00E93841">
              <w:rPr>
                <w:rFonts w:eastAsia="標楷體" w:hAnsi="標楷體"/>
              </w:rPr>
              <w:t>作業前清除損壞鬆脫破損的壓力容器管路及器材。</w:t>
            </w:r>
          </w:p>
          <w:p w:rsidR="00E93841" w:rsidRPr="00E93841" w:rsidRDefault="00E93841" w:rsidP="00E93841">
            <w:pPr>
              <w:numPr>
                <w:ilvl w:val="0"/>
                <w:numId w:val="2"/>
              </w:numPr>
              <w:tabs>
                <w:tab w:val="left" w:pos="482"/>
                <w:tab w:val="left" w:pos="1151"/>
                <w:tab w:val="left" w:pos="1985"/>
                <w:tab w:val="left" w:pos="3005"/>
              </w:tabs>
              <w:spacing w:line="260" w:lineRule="exact"/>
              <w:ind w:left="363" w:hanging="272"/>
              <w:rPr>
                <w:rFonts w:eastAsia="標楷體"/>
              </w:rPr>
            </w:pPr>
            <w:r w:rsidRPr="00E93841">
              <w:rPr>
                <w:rFonts w:eastAsia="標楷體" w:hAnsi="標楷體"/>
              </w:rPr>
              <w:t>加強消防訓練讓全體工作人員均能熟練操作消防器材，並應視作業性質增設可移動型滅火器，俾能控制剛開始之火源，並在瞬間予以撲滅。</w:t>
            </w:r>
          </w:p>
          <w:p w:rsidR="00E93841" w:rsidRPr="00E93841" w:rsidRDefault="00E93841" w:rsidP="00E93841">
            <w:pPr>
              <w:numPr>
                <w:ilvl w:val="0"/>
                <w:numId w:val="2"/>
              </w:numPr>
              <w:tabs>
                <w:tab w:val="left" w:pos="1151"/>
                <w:tab w:val="left" w:pos="1985"/>
                <w:tab w:val="left" w:pos="3005"/>
              </w:tabs>
              <w:spacing w:line="260" w:lineRule="exact"/>
              <w:ind w:left="363" w:hanging="272"/>
              <w:rPr>
                <w:rFonts w:ascii="標楷體" w:eastAsia="標楷體" w:hAnsi="標楷體"/>
              </w:rPr>
            </w:pPr>
            <w:r w:rsidRPr="00E93841">
              <w:rPr>
                <w:rFonts w:eastAsia="標楷體" w:hAnsi="標楷體"/>
              </w:rPr>
              <w:t>動火作業結束後應確認以下事項：</w:t>
            </w:r>
            <w:r w:rsidRPr="00E93841">
              <w:rPr>
                <w:rFonts w:eastAsia="標楷體"/>
              </w:rPr>
              <w:t>(1)</w:t>
            </w:r>
            <w:r w:rsidRPr="00E93841">
              <w:rPr>
                <w:rFonts w:eastAsia="標楷體" w:hAnsi="標楷體"/>
              </w:rPr>
              <w:t>火種已熄滅並予以清除；</w:t>
            </w:r>
            <w:r w:rsidRPr="00E93841">
              <w:rPr>
                <w:rFonts w:eastAsia="標楷體"/>
              </w:rPr>
              <w:t>(2)</w:t>
            </w:r>
            <w:r w:rsidRPr="00E93841">
              <w:rPr>
                <w:rFonts w:eastAsia="標楷體" w:hAnsi="標楷體"/>
              </w:rPr>
              <w:t>滅火器等消防器材已回定位；</w:t>
            </w:r>
            <w:r w:rsidRPr="00E93841">
              <w:rPr>
                <w:rFonts w:eastAsia="標楷體"/>
              </w:rPr>
              <w:t xml:space="preserve">(3) </w:t>
            </w:r>
            <w:r w:rsidRPr="00E93841">
              <w:rPr>
                <w:rFonts w:eastAsia="標楷體" w:hAnsi="標楷體"/>
              </w:rPr>
              <w:t>臨時之完全隔離設施、臨時封閉之孔洞等均已拆除收歸定位；</w:t>
            </w:r>
            <w:r w:rsidRPr="00E93841">
              <w:rPr>
                <w:rFonts w:eastAsia="標楷體"/>
              </w:rPr>
              <w:t>(4)</w:t>
            </w:r>
            <w:r w:rsidRPr="00E93841">
              <w:rPr>
                <w:rFonts w:eastAsia="標楷體" w:hAnsi="標楷體"/>
              </w:rPr>
              <w:t>工作環境已清理完成，且確認無廢棄物、油污可能引起燃</w:t>
            </w:r>
            <w:r w:rsidRPr="00E93841">
              <w:rPr>
                <w:rFonts w:eastAsia="標楷體"/>
              </w:rPr>
              <w:t>(</w:t>
            </w:r>
            <w:r w:rsidRPr="00E93841">
              <w:rPr>
                <w:rFonts w:eastAsia="標楷體" w:hAnsi="標楷體"/>
              </w:rPr>
              <w:t>爆</w:t>
            </w:r>
            <w:r w:rsidRPr="00E93841">
              <w:rPr>
                <w:rFonts w:eastAsia="標楷體"/>
              </w:rPr>
              <w:t>)</w:t>
            </w:r>
            <w:r w:rsidRPr="00E93841">
              <w:rPr>
                <w:rFonts w:eastAsia="標楷體" w:hAnsi="標楷體"/>
              </w:rPr>
              <w:t>之物。</w:t>
            </w:r>
          </w:p>
          <w:p w:rsidR="00E93841" w:rsidRPr="00E93841" w:rsidRDefault="00E93841" w:rsidP="00E93841">
            <w:pPr>
              <w:numPr>
                <w:ilvl w:val="0"/>
                <w:numId w:val="2"/>
              </w:numPr>
              <w:tabs>
                <w:tab w:val="left" w:pos="1151"/>
                <w:tab w:val="left" w:pos="1985"/>
                <w:tab w:val="left" w:pos="3005"/>
              </w:tabs>
              <w:spacing w:line="260" w:lineRule="exact"/>
              <w:ind w:left="363" w:hanging="272"/>
              <w:rPr>
                <w:rFonts w:ascii="標楷體" w:eastAsia="標楷體" w:hAnsi="標楷體"/>
              </w:rPr>
            </w:pPr>
            <w:r w:rsidRPr="00E93841">
              <w:rPr>
                <w:rFonts w:ascii="標楷體" w:eastAsia="標楷體" w:hAnsi="標楷體" w:hint="eastAsia"/>
              </w:rPr>
              <w:t>確認設備具防電擊裝置及設備接地。</w:t>
            </w:r>
          </w:p>
          <w:p w:rsidR="00E93841" w:rsidRPr="00E93841" w:rsidRDefault="00E93841" w:rsidP="00E93841">
            <w:pPr>
              <w:numPr>
                <w:ilvl w:val="0"/>
                <w:numId w:val="2"/>
              </w:numPr>
              <w:tabs>
                <w:tab w:val="left" w:pos="1151"/>
                <w:tab w:val="left" w:pos="1985"/>
                <w:tab w:val="left" w:pos="3005"/>
              </w:tabs>
              <w:spacing w:line="260" w:lineRule="exact"/>
              <w:rPr>
                <w:rFonts w:ascii="標楷體" w:eastAsia="標楷體" w:hAnsi="標楷體"/>
              </w:rPr>
            </w:pPr>
            <w:r w:rsidRPr="00E93841">
              <w:rPr>
                <w:rFonts w:ascii="標楷體" w:eastAsia="標楷體" w:hAnsi="標楷體" w:hint="eastAsia"/>
              </w:rPr>
              <w:t>環境通風不佳應實施機械通風。</w:t>
            </w:r>
          </w:p>
          <w:p w:rsidR="00E93841" w:rsidRPr="00E93841" w:rsidRDefault="00E93841" w:rsidP="00E93841">
            <w:pPr>
              <w:numPr>
                <w:ilvl w:val="0"/>
                <w:numId w:val="2"/>
              </w:numPr>
              <w:tabs>
                <w:tab w:val="left" w:pos="1151"/>
                <w:tab w:val="left" w:pos="1985"/>
                <w:tab w:val="left" w:pos="3005"/>
              </w:tabs>
              <w:spacing w:line="260" w:lineRule="exact"/>
              <w:rPr>
                <w:rFonts w:ascii="標楷體" w:eastAsia="標楷體" w:hAnsi="標楷體"/>
              </w:rPr>
            </w:pPr>
            <w:r w:rsidRPr="00E93841">
              <w:rPr>
                <w:rFonts w:eastAsia="標楷體" w:hAnsi="標楷體" w:hint="eastAsia"/>
              </w:rPr>
              <w:t>施工期間</w:t>
            </w:r>
            <w:r w:rsidRPr="00E93841">
              <w:rPr>
                <w:rFonts w:ascii="標楷體" w:eastAsia="標楷體" w:hAnsi="標楷體" w:hint="eastAsia"/>
              </w:rPr>
              <w:t>安全防護措施及防護作業請拍照存檔。</w:t>
            </w:r>
          </w:p>
        </w:tc>
      </w:tr>
      <w:tr w:rsidR="00E93841" w:rsidRPr="00E93841" w:rsidTr="00E93841">
        <w:trPr>
          <w:trHeight w:val="1199"/>
          <w:jc w:val="center"/>
        </w:trPr>
        <w:tc>
          <w:tcPr>
            <w:tcW w:w="10637" w:type="dxa"/>
            <w:gridSpan w:val="5"/>
          </w:tcPr>
          <w:p w:rsidR="00E93841" w:rsidRPr="00E93841" w:rsidRDefault="00E93841" w:rsidP="00E93841">
            <w:pPr>
              <w:spacing w:line="240" w:lineRule="exact"/>
              <w:rPr>
                <w:rFonts w:eastAsia="標楷體"/>
              </w:rPr>
            </w:pPr>
            <w:r w:rsidRPr="00E93841">
              <w:rPr>
                <w:rFonts w:eastAsia="標楷體" w:hint="eastAsia"/>
              </w:rPr>
              <w:t>□</w:t>
            </w:r>
            <w:r w:rsidRPr="00E93841">
              <w:rPr>
                <w:rFonts w:ascii="標楷體" w:eastAsia="標楷體" w:hAnsi="標楷體" w:hint="eastAsia"/>
              </w:rPr>
              <w:t>上述</w:t>
            </w:r>
            <w:r w:rsidRPr="00E93841">
              <w:rPr>
                <w:rFonts w:ascii="標楷體" w:eastAsia="標楷體" w:hAnsi="標楷體" w:hint="eastAsia"/>
                <w:b/>
              </w:rPr>
              <w:t>安全防護措施</w:t>
            </w:r>
            <w:r w:rsidRPr="00E93841">
              <w:rPr>
                <w:rFonts w:ascii="標楷體" w:eastAsia="標楷體" w:hAnsi="標楷體" w:hint="eastAsia"/>
              </w:rPr>
              <w:t>之準備工作已確實執行。  □</w:t>
            </w:r>
            <w:r w:rsidRPr="00E93841">
              <w:rPr>
                <w:rFonts w:eastAsia="標楷體" w:hint="eastAsia"/>
              </w:rPr>
              <w:t>以上</w:t>
            </w:r>
            <w:r w:rsidRPr="00E93841">
              <w:rPr>
                <w:rFonts w:eastAsia="標楷體" w:hint="eastAsia"/>
                <w:b/>
              </w:rPr>
              <w:t>危害告知注意事項</w:t>
            </w:r>
            <w:r w:rsidRPr="00E93841">
              <w:rPr>
                <w:rFonts w:eastAsia="標楷體" w:hint="eastAsia"/>
              </w:rPr>
              <w:t>已閱讀並將確實遵守。</w:t>
            </w:r>
          </w:p>
          <w:p w:rsidR="00E93841" w:rsidRPr="00E93841" w:rsidRDefault="00E93841" w:rsidP="00E93841">
            <w:pPr>
              <w:spacing w:beforeLines="50" w:before="180" w:after="100" w:afterAutospacing="1" w:line="240" w:lineRule="exact"/>
              <w:rPr>
                <w:rFonts w:eastAsia="標楷體" w:hAnsi="標楷體"/>
                <w:u w:val="single"/>
              </w:rPr>
            </w:pPr>
            <w:r w:rsidRPr="00E93841">
              <w:rPr>
                <w:rFonts w:eastAsia="標楷體" w:hAnsi="標楷體" w:hint="eastAsia"/>
              </w:rPr>
              <w:t>廠商名稱：</w:t>
            </w:r>
            <w:r w:rsidRPr="00E93841">
              <w:rPr>
                <w:rFonts w:eastAsia="標楷體" w:hAnsi="標楷體" w:hint="eastAsia"/>
                <w:u w:val="single"/>
              </w:rPr>
              <w:t xml:space="preserve">            </w:t>
            </w:r>
            <w:r w:rsidRPr="00E93841">
              <w:rPr>
                <w:rFonts w:eastAsia="標楷體" w:hAnsi="標楷體" w:hint="eastAsia"/>
              </w:rPr>
              <w:t>現場負責人</w:t>
            </w:r>
            <w:r w:rsidRPr="00E93841">
              <w:rPr>
                <w:rFonts w:eastAsia="標楷體" w:hAnsi="標楷體" w:hint="eastAsia"/>
              </w:rPr>
              <w:t>/</w:t>
            </w:r>
            <w:r w:rsidRPr="00E93841">
              <w:rPr>
                <w:rFonts w:eastAsia="標楷體" w:hAnsi="標楷體" w:hint="eastAsia"/>
              </w:rPr>
              <w:t>電話：</w:t>
            </w:r>
            <w:r w:rsidRPr="00E93841">
              <w:rPr>
                <w:rFonts w:eastAsia="標楷體" w:hAnsi="標楷體" w:hint="eastAsia"/>
                <w:u w:val="single"/>
              </w:rPr>
              <w:t xml:space="preserve">             ______</w:t>
            </w:r>
            <w:r w:rsidRPr="00E93841">
              <w:rPr>
                <w:rFonts w:eastAsia="標楷體" w:hAnsi="標楷體" w:hint="eastAsia"/>
              </w:rPr>
              <w:t>現場防火巡視人員：</w:t>
            </w:r>
            <w:r w:rsidRPr="00E93841">
              <w:rPr>
                <w:rFonts w:eastAsia="標楷體" w:hAnsi="標楷體" w:hint="eastAsia"/>
                <w:u w:val="single"/>
              </w:rPr>
              <w:t xml:space="preserve">          </w:t>
            </w:r>
          </w:p>
          <w:p w:rsidR="00E93841" w:rsidRPr="00E93841" w:rsidRDefault="00E93841" w:rsidP="00E93841">
            <w:pPr>
              <w:spacing w:beforeLines="50" w:before="180" w:after="100" w:afterAutospacing="1" w:line="240" w:lineRule="exact"/>
              <w:rPr>
                <w:rFonts w:eastAsia="標楷體" w:hAnsi="標楷體"/>
                <w:u w:val="single"/>
              </w:rPr>
            </w:pPr>
            <w:r w:rsidRPr="00E93841">
              <w:rPr>
                <w:rFonts w:eastAsia="標楷體" w:hAnsi="標楷體" w:hint="eastAsia"/>
              </w:rPr>
              <w:t>乙炔熔接裝置操作人員姓名：</w:t>
            </w:r>
            <w:r w:rsidRPr="00E93841">
              <w:rPr>
                <w:rFonts w:eastAsia="標楷體"/>
                <w:u w:val="single"/>
              </w:rPr>
              <w:t xml:space="preserve"> </w:t>
            </w:r>
            <w:r w:rsidRPr="00E93841">
              <w:rPr>
                <w:rFonts w:eastAsia="標楷體" w:hint="eastAsia"/>
                <w:u w:val="single"/>
              </w:rPr>
              <w:t xml:space="preserve">     </w:t>
            </w:r>
            <w:r w:rsidRPr="00E93841">
              <w:rPr>
                <w:rFonts w:eastAsia="標楷體"/>
                <w:u w:val="single"/>
              </w:rPr>
              <w:t xml:space="preserve">   </w:t>
            </w:r>
            <w:r w:rsidRPr="00E93841">
              <w:rPr>
                <w:rFonts w:eastAsia="標楷體" w:hint="eastAsia"/>
                <w:u w:val="single"/>
              </w:rPr>
              <w:t xml:space="preserve">    </w:t>
            </w:r>
            <w:r w:rsidRPr="00E93841">
              <w:rPr>
                <w:rFonts w:eastAsia="標楷體"/>
                <w:u w:val="single"/>
              </w:rPr>
              <w:t xml:space="preserve">  </w:t>
            </w:r>
            <w:r w:rsidRPr="00E93841">
              <w:rPr>
                <w:rFonts w:eastAsia="標楷體" w:hAnsi="標楷體" w:hint="eastAsia"/>
              </w:rPr>
              <w:t>（應檢附乙炔操作人員合格證影本）</w:t>
            </w:r>
            <w:r w:rsidRPr="00E93841">
              <w:rPr>
                <w:rFonts w:eastAsia="標楷體" w:hAnsi="標楷體" w:hint="eastAsia"/>
              </w:rPr>
              <w:t xml:space="preserve">       </w:t>
            </w:r>
          </w:p>
        </w:tc>
      </w:tr>
      <w:tr w:rsidR="00E93841" w:rsidRPr="00E93841" w:rsidTr="002A19B4">
        <w:trPr>
          <w:trHeight w:val="208"/>
          <w:jc w:val="center"/>
        </w:trPr>
        <w:tc>
          <w:tcPr>
            <w:tcW w:w="10637" w:type="dxa"/>
            <w:gridSpan w:val="5"/>
          </w:tcPr>
          <w:p w:rsidR="00E93841" w:rsidRPr="00E93841" w:rsidRDefault="00E93841" w:rsidP="00E93841">
            <w:pPr>
              <w:spacing w:line="0" w:lineRule="atLeast"/>
              <w:jc w:val="center"/>
              <w:rPr>
                <w:rFonts w:eastAsia="標楷體"/>
              </w:rPr>
            </w:pPr>
            <w:r w:rsidRPr="00E93841">
              <w:rPr>
                <w:rFonts w:ascii="標楷體" w:eastAsia="標楷體" w:hAnsi="標楷體" w:cs="新細明體" w:hint="eastAsia"/>
                <w:b/>
                <w:kern w:val="0"/>
              </w:rPr>
              <w:t>由環安中心核准，正本中心存查，影本提供給申請單位及動火館舍單位。</w:t>
            </w:r>
          </w:p>
        </w:tc>
      </w:tr>
      <w:tr w:rsidR="00E93841" w:rsidRPr="00E93841" w:rsidTr="002A19B4">
        <w:trPr>
          <w:trHeight w:val="400"/>
          <w:jc w:val="center"/>
        </w:trPr>
        <w:tc>
          <w:tcPr>
            <w:tcW w:w="10637" w:type="dxa"/>
            <w:gridSpan w:val="5"/>
          </w:tcPr>
          <w:p w:rsidR="00E93841" w:rsidRPr="00E93841" w:rsidRDefault="00E93841" w:rsidP="00E93841">
            <w:pPr>
              <w:spacing w:line="0" w:lineRule="atLeast"/>
              <w:rPr>
                <w:rFonts w:ascii="標楷體" w:eastAsia="標楷體" w:hAnsi="標楷體"/>
              </w:rPr>
            </w:pPr>
            <w:r w:rsidRPr="00E93841">
              <w:rPr>
                <w:rFonts w:ascii="標楷體" w:eastAsia="標楷體" w:hAnsi="標楷體" w:hint="eastAsia"/>
              </w:rPr>
              <w:t>□是 □否 同意廠商在上述時間及地點實施動火作業。</w:t>
            </w:r>
          </w:p>
        </w:tc>
      </w:tr>
      <w:tr w:rsidR="00E93841" w:rsidRPr="00E93841" w:rsidTr="002A19B4">
        <w:trPr>
          <w:trHeight w:val="400"/>
          <w:jc w:val="center"/>
        </w:trPr>
        <w:tc>
          <w:tcPr>
            <w:tcW w:w="2105" w:type="dxa"/>
            <w:vAlign w:val="center"/>
          </w:tcPr>
          <w:p w:rsidR="00E93841" w:rsidRPr="00E93841" w:rsidRDefault="00E93841" w:rsidP="00E9384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93841">
              <w:rPr>
                <w:rFonts w:ascii="標楷體" w:eastAsia="標楷體" w:hAnsi="標楷體" w:hint="eastAsia"/>
              </w:rPr>
              <w:t>單位申請人</w:t>
            </w:r>
          </w:p>
        </w:tc>
        <w:tc>
          <w:tcPr>
            <w:tcW w:w="2106" w:type="dxa"/>
            <w:vAlign w:val="center"/>
          </w:tcPr>
          <w:p w:rsidR="00E93841" w:rsidRPr="00E93841" w:rsidRDefault="00E93841" w:rsidP="00E9384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93841">
              <w:rPr>
                <w:rFonts w:ascii="標楷體" w:eastAsia="標楷體" w:hAnsi="標楷體" w:hint="eastAsia"/>
              </w:rPr>
              <w:t>單位主管</w:t>
            </w:r>
          </w:p>
        </w:tc>
        <w:tc>
          <w:tcPr>
            <w:tcW w:w="2105" w:type="dxa"/>
            <w:vAlign w:val="center"/>
          </w:tcPr>
          <w:p w:rsidR="00E93841" w:rsidRPr="00E93841" w:rsidRDefault="00E93841" w:rsidP="00E9384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93841">
              <w:rPr>
                <w:rFonts w:ascii="標楷體" w:eastAsia="標楷體" w:hAnsi="標楷體" w:hint="eastAsia"/>
              </w:rPr>
              <w:t>動火館舍</w:t>
            </w:r>
            <w:r w:rsidRPr="00E93841">
              <w:rPr>
                <w:rFonts w:ascii="新細明體" w:hAnsi="新細明體" w:hint="eastAsia"/>
              </w:rPr>
              <w:t>（</w:t>
            </w:r>
            <w:r w:rsidRPr="00E93841">
              <w:rPr>
                <w:rFonts w:ascii="標楷體" w:eastAsia="標楷體" w:hAnsi="標楷體" w:hint="eastAsia"/>
              </w:rPr>
              <w:t>區域</w:t>
            </w:r>
            <w:r w:rsidRPr="00E93841">
              <w:rPr>
                <w:rFonts w:ascii="新細明體" w:hAnsi="新細明體" w:hint="eastAsia"/>
              </w:rPr>
              <w:t>）</w:t>
            </w:r>
            <w:r w:rsidRPr="00E93841">
              <w:rPr>
                <w:rFonts w:ascii="標楷體" w:eastAsia="標楷體" w:hAnsi="標楷體" w:hint="eastAsia"/>
              </w:rPr>
              <w:t xml:space="preserve">   管理單位</w:t>
            </w:r>
          </w:p>
        </w:tc>
        <w:tc>
          <w:tcPr>
            <w:tcW w:w="2106" w:type="dxa"/>
            <w:vAlign w:val="center"/>
          </w:tcPr>
          <w:p w:rsidR="00E93841" w:rsidRPr="00E93841" w:rsidRDefault="00E93841" w:rsidP="00E9384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93841">
              <w:rPr>
                <w:rFonts w:ascii="標楷體" w:eastAsia="標楷體" w:hAnsi="標楷體" w:hint="eastAsia"/>
              </w:rPr>
              <w:t>環安中心</w:t>
            </w:r>
          </w:p>
          <w:p w:rsidR="00E93841" w:rsidRPr="00E93841" w:rsidRDefault="00E93841" w:rsidP="00E9384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93841">
              <w:rPr>
                <w:rFonts w:ascii="標楷體" w:eastAsia="標楷體" w:hAnsi="標楷體" w:hint="eastAsia"/>
              </w:rPr>
              <w:t>承辦人</w:t>
            </w:r>
          </w:p>
        </w:tc>
        <w:tc>
          <w:tcPr>
            <w:tcW w:w="2215" w:type="dxa"/>
            <w:vAlign w:val="center"/>
          </w:tcPr>
          <w:p w:rsidR="00E93841" w:rsidRPr="00E93841" w:rsidRDefault="00E93841" w:rsidP="00E9384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93841">
              <w:rPr>
                <w:rFonts w:ascii="標楷體" w:eastAsia="標楷體" w:hAnsi="標楷體" w:hint="eastAsia"/>
              </w:rPr>
              <w:t>環安中心</w:t>
            </w:r>
          </w:p>
          <w:p w:rsidR="00E93841" w:rsidRPr="00E93841" w:rsidRDefault="00E93841" w:rsidP="00E9384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93841">
              <w:rPr>
                <w:rFonts w:ascii="標楷體" w:eastAsia="標楷體" w:hAnsi="標楷體" w:hint="eastAsia"/>
              </w:rPr>
              <w:t>主任</w:t>
            </w:r>
          </w:p>
        </w:tc>
      </w:tr>
      <w:tr w:rsidR="00E93841" w:rsidRPr="00E93841" w:rsidTr="00E93841">
        <w:trPr>
          <w:trHeight w:val="1131"/>
          <w:jc w:val="center"/>
        </w:trPr>
        <w:tc>
          <w:tcPr>
            <w:tcW w:w="2105" w:type="dxa"/>
          </w:tcPr>
          <w:p w:rsidR="00E93841" w:rsidRPr="00E93841" w:rsidRDefault="00E93841" w:rsidP="00E93841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E93841">
              <w:rPr>
                <w:rFonts w:ascii="標楷體" w:eastAsia="標楷體" w:hAnsi="標楷體" w:hint="eastAsia"/>
                <w:sz w:val="22"/>
                <w:szCs w:val="22"/>
              </w:rPr>
              <w:t>單位：</w:t>
            </w:r>
          </w:p>
          <w:p w:rsidR="00E93841" w:rsidRPr="00E93841" w:rsidRDefault="00E93841" w:rsidP="00E93841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E93841">
              <w:rPr>
                <w:rFonts w:ascii="標楷體" w:eastAsia="標楷體" w:hAnsi="標楷體" w:hint="eastAsia"/>
                <w:sz w:val="22"/>
                <w:szCs w:val="22"/>
              </w:rPr>
              <w:t>姓名：</w:t>
            </w:r>
          </w:p>
          <w:p w:rsidR="00E93841" w:rsidRPr="00E93841" w:rsidRDefault="00E93841" w:rsidP="00E93841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E93841">
              <w:rPr>
                <w:rFonts w:ascii="標楷體" w:eastAsia="標楷體" w:hAnsi="標楷體" w:hint="eastAsia"/>
                <w:sz w:val="22"/>
                <w:szCs w:val="22"/>
              </w:rPr>
              <w:t>連絡電話：</w:t>
            </w:r>
          </w:p>
          <w:p w:rsidR="00E93841" w:rsidRPr="00E93841" w:rsidRDefault="00E93841" w:rsidP="00E93841">
            <w:pPr>
              <w:spacing w:line="0" w:lineRule="atLeast"/>
              <w:rPr>
                <w:rFonts w:ascii="標楷體" w:eastAsia="標楷體" w:hAnsi="標楷體"/>
              </w:rPr>
            </w:pPr>
            <w:r w:rsidRPr="00E93841">
              <w:rPr>
                <w:rFonts w:ascii="標楷體" w:eastAsia="標楷體" w:hAnsi="標楷體" w:hint="eastAsia"/>
                <w:sz w:val="22"/>
                <w:szCs w:val="22"/>
              </w:rPr>
              <w:t>申請日期：</w:t>
            </w:r>
          </w:p>
        </w:tc>
        <w:tc>
          <w:tcPr>
            <w:tcW w:w="2106" w:type="dxa"/>
          </w:tcPr>
          <w:p w:rsidR="00E93841" w:rsidRPr="00E93841" w:rsidRDefault="00E93841" w:rsidP="00E9384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105" w:type="dxa"/>
          </w:tcPr>
          <w:p w:rsidR="00E93841" w:rsidRPr="00E93841" w:rsidRDefault="00E93841" w:rsidP="00E9384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106" w:type="dxa"/>
          </w:tcPr>
          <w:p w:rsidR="00E93841" w:rsidRPr="00E93841" w:rsidRDefault="00E93841" w:rsidP="00E9384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215" w:type="dxa"/>
          </w:tcPr>
          <w:p w:rsidR="00E93841" w:rsidRPr="00E93841" w:rsidRDefault="00E93841" w:rsidP="00E93841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</w:tbl>
    <w:p w:rsidR="00574C0E" w:rsidRPr="00E93841" w:rsidRDefault="00574C0E" w:rsidP="00AF0ABB">
      <w:pPr>
        <w:rPr>
          <w:sz w:val="20"/>
        </w:rPr>
      </w:pPr>
    </w:p>
    <w:sectPr w:rsidR="00574C0E" w:rsidRPr="00E93841" w:rsidSect="00CD40B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2D8" w:rsidRDefault="00A052D8" w:rsidP="00E93841">
      <w:r>
        <w:separator/>
      </w:r>
    </w:p>
  </w:endnote>
  <w:endnote w:type="continuationSeparator" w:id="0">
    <w:p w:rsidR="00A052D8" w:rsidRDefault="00A052D8" w:rsidP="00E93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2D8" w:rsidRDefault="00A052D8" w:rsidP="00E93841">
      <w:r>
        <w:separator/>
      </w:r>
    </w:p>
  </w:footnote>
  <w:footnote w:type="continuationSeparator" w:id="0">
    <w:p w:rsidR="00A052D8" w:rsidRDefault="00A052D8" w:rsidP="00E938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A188A"/>
    <w:multiLevelType w:val="hybridMultilevel"/>
    <w:tmpl w:val="C8BE9CBA"/>
    <w:lvl w:ilvl="0" w:tplc="43E4FCBA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2A86B220"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Times New Roman" w:eastAsia="標楷體" w:hAnsi="Times New Roman" w:cs="Times New Roman" w:hint="default"/>
        <w:sz w:val="24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7F34C4F"/>
    <w:multiLevelType w:val="hybridMultilevel"/>
    <w:tmpl w:val="880E2002"/>
    <w:lvl w:ilvl="0" w:tplc="FFBEC6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F091B1B"/>
    <w:multiLevelType w:val="hybridMultilevel"/>
    <w:tmpl w:val="3086D732"/>
    <w:lvl w:ilvl="0" w:tplc="172C4276">
      <w:start w:val="1"/>
      <w:numFmt w:val="decimal"/>
      <w:lvlText w:val="%1."/>
      <w:lvlJc w:val="left"/>
      <w:pPr>
        <w:ind w:left="417" w:hanging="360"/>
      </w:pPr>
      <w:rPr>
        <w:rFonts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ind w:left="4377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0B5"/>
    <w:rsid w:val="00310C81"/>
    <w:rsid w:val="00574C0E"/>
    <w:rsid w:val="00940BB7"/>
    <w:rsid w:val="00A052D8"/>
    <w:rsid w:val="00AF0ABB"/>
    <w:rsid w:val="00CD40B5"/>
    <w:rsid w:val="00E9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BE79713"/>
  <w15:chartTrackingRefBased/>
  <w15:docId w15:val="{19380EE5-B50F-42BA-95D3-1DA525327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0B5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C8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9384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E93841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9384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E9384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dcterms:created xsi:type="dcterms:W3CDTF">2021-10-20T03:09:00Z</dcterms:created>
  <dcterms:modified xsi:type="dcterms:W3CDTF">2021-10-29T05:23:00Z</dcterms:modified>
</cp:coreProperties>
</file>